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D8977" w14:textId="77777777" w:rsidR="002E441F" w:rsidRDefault="002E441F" w:rsidP="002E441F">
      <w:bookmarkStart w:id="0" w:name="_Hlk205753081"/>
      <w:r>
        <w:br/>
      </w:r>
      <w:r>
        <w:br/>
      </w:r>
      <w:r>
        <w:br/>
      </w:r>
      <w:r>
        <w:br/>
      </w:r>
      <w:r>
        <w:br/>
      </w:r>
    </w:p>
    <w:p w14:paraId="067F7D37" w14:textId="77777777" w:rsidR="002E441F" w:rsidRDefault="002E441F" w:rsidP="002E441F"/>
    <w:p w14:paraId="63F35882" w14:textId="77777777" w:rsidR="002E441F" w:rsidRDefault="002E441F" w:rsidP="002E441F"/>
    <w:p w14:paraId="09974F8B" w14:textId="77777777" w:rsidR="002E441F" w:rsidRDefault="002E441F" w:rsidP="002E441F">
      <w:r>
        <w:br/>
      </w:r>
    </w:p>
    <w:p w14:paraId="0CD33295" w14:textId="77777777" w:rsidR="002E441F" w:rsidRPr="00130C9B" w:rsidRDefault="002E441F" w:rsidP="002E441F">
      <w:pPr>
        <w:jc w:val="center"/>
        <w:rPr>
          <w:rFonts w:ascii="Times New Roman" w:hAnsi="Times New Roman" w:cs="Times New Roman"/>
          <w:sz w:val="28"/>
          <w:szCs w:val="28"/>
        </w:rPr>
      </w:pPr>
      <w:r w:rsidRPr="00130C9B">
        <w:rPr>
          <w:rFonts w:ascii="Times New Roman" w:hAnsi="Times New Roman" w:cs="Times New Roman"/>
          <w:sz w:val="28"/>
          <w:szCs w:val="28"/>
        </w:rPr>
        <w:t>Система автоматизации учета и управления движением инструмента «СвифтУчет»</w:t>
      </w:r>
    </w:p>
    <w:p w14:paraId="1D48429E" w14:textId="359514A4" w:rsidR="002E441F" w:rsidRPr="00130C9B" w:rsidRDefault="002E441F" w:rsidP="002E441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Устранение неисправностей</w:t>
      </w:r>
    </w:p>
    <w:p w14:paraId="78305B9F" w14:textId="77777777" w:rsidR="002E441F" w:rsidRPr="00130C9B" w:rsidRDefault="002E441F" w:rsidP="002E441F">
      <w:pPr>
        <w:rPr>
          <w:rFonts w:ascii="Times New Roman" w:hAnsi="Times New Roman" w:cs="Times New Roman"/>
          <w:sz w:val="28"/>
          <w:szCs w:val="28"/>
        </w:rPr>
      </w:pPr>
      <w:r w:rsidRPr="00130C9B">
        <w:rPr>
          <w:rFonts w:ascii="Times New Roman" w:hAnsi="Times New Roman" w:cs="Times New Roman"/>
          <w:sz w:val="28"/>
          <w:szCs w:val="28"/>
        </w:rPr>
        <w:br/>
      </w:r>
    </w:p>
    <w:p w14:paraId="7237D3C0" w14:textId="77777777" w:rsidR="002E441F" w:rsidRDefault="002E441F" w:rsidP="002E441F"/>
    <w:p w14:paraId="62C369A7" w14:textId="77777777" w:rsidR="002E441F" w:rsidRDefault="002E441F" w:rsidP="002E441F"/>
    <w:p w14:paraId="7DB92413" w14:textId="77777777" w:rsidR="002E441F" w:rsidRDefault="002E441F" w:rsidP="002E441F"/>
    <w:p w14:paraId="42A9E922" w14:textId="77777777" w:rsidR="002E441F" w:rsidRDefault="002E441F" w:rsidP="002E441F"/>
    <w:p w14:paraId="0B619D7D" w14:textId="77777777" w:rsidR="002E441F" w:rsidRDefault="002E441F" w:rsidP="002E441F"/>
    <w:p w14:paraId="3AE3799C" w14:textId="77777777" w:rsidR="002E441F" w:rsidRDefault="002E441F" w:rsidP="002E441F"/>
    <w:p w14:paraId="43BD2E2A" w14:textId="77777777" w:rsidR="002E441F" w:rsidRDefault="002E441F" w:rsidP="002E441F"/>
    <w:p w14:paraId="4BA0C897" w14:textId="77777777" w:rsidR="002E441F" w:rsidRDefault="002E441F" w:rsidP="002E441F"/>
    <w:p w14:paraId="723C1FB2" w14:textId="77777777" w:rsidR="002E441F" w:rsidRDefault="002E441F" w:rsidP="002E441F"/>
    <w:p w14:paraId="0798DD83" w14:textId="77777777" w:rsidR="002E441F" w:rsidRDefault="002E441F" w:rsidP="002E441F">
      <w:pPr>
        <w:jc w:val="center"/>
      </w:pPr>
    </w:p>
    <w:p w14:paraId="0E76A929" w14:textId="77777777" w:rsidR="002E441F" w:rsidRDefault="002E441F" w:rsidP="002E441F">
      <w:pPr>
        <w:jc w:val="center"/>
      </w:pPr>
    </w:p>
    <w:p w14:paraId="794430B4" w14:textId="77777777" w:rsidR="002E441F" w:rsidRDefault="002E441F" w:rsidP="002E441F">
      <w:pPr>
        <w:jc w:val="center"/>
      </w:pPr>
    </w:p>
    <w:p w14:paraId="480D6D0A" w14:textId="77777777" w:rsidR="002E441F" w:rsidRDefault="002E441F" w:rsidP="002E441F">
      <w:pPr>
        <w:jc w:val="center"/>
      </w:pPr>
    </w:p>
    <w:p w14:paraId="461CF804" w14:textId="77777777" w:rsidR="002E441F" w:rsidRDefault="002E441F" w:rsidP="002E441F">
      <w:pPr>
        <w:jc w:val="center"/>
      </w:pPr>
      <w:r>
        <w:t>«Свифт Солюшнс»</w:t>
      </w:r>
    </w:p>
    <w:p w14:paraId="3345A641" w14:textId="77777777" w:rsidR="002E441F" w:rsidRDefault="002E441F" w:rsidP="002E441F">
      <w:pPr>
        <w:jc w:val="center"/>
        <w:sectPr w:rsidR="002E441F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>Новосибирск — 2025</w:t>
      </w:r>
    </w:p>
    <w:bookmarkEnd w:id="0"/>
    <w:p w14:paraId="71E98AB4" w14:textId="77777777" w:rsidR="00290F29" w:rsidRPr="002E441F" w:rsidRDefault="00290F29" w:rsidP="002E44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sz w:val="28"/>
          <w:szCs w:val="28"/>
        </w:rPr>
        <w:lastRenderedPageBreak/>
        <w:t>В процессе эксплуатации могут возникать некоторые неисправности или проблемные ситуации. Ниже перечислены типичные проблемы с системой «СвифтУчет» и рекомендации по их диагностике и устранению:</w:t>
      </w:r>
    </w:p>
    <w:p w14:paraId="277B148D" w14:textId="5B480966" w:rsidR="00290F29" w:rsidRPr="002E441F" w:rsidRDefault="00290F29" w:rsidP="002E441F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b/>
          <w:bCs/>
          <w:sz w:val="28"/>
          <w:szCs w:val="28"/>
        </w:rPr>
        <w:t xml:space="preserve">Проблема: </w:t>
      </w:r>
      <w:r w:rsidR="00530CD3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ользователь не может войти в систему (не проходит</w:t>
      </w:r>
      <w:r w:rsidR="00030AC3">
        <w:t> 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авторизация).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Возможные причины: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н</w:t>
      </w:r>
      <w:r w:rsidRPr="002E441F">
        <w:rPr>
          <w:rFonts w:ascii="Times New Roman" w:hAnsi="Times New Roman" w:cs="Times New Roman"/>
          <w:sz w:val="28"/>
          <w:szCs w:val="28"/>
        </w:rPr>
        <w:t>еверно введён логин или пароль; аккаунт заблокирован; недоступна база данных для проверки учетных данных.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Решение: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у</w:t>
      </w:r>
      <w:r w:rsidRPr="002E441F">
        <w:rPr>
          <w:rFonts w:ascii="Times New Roman" w:hAnsi="Times New Roman" w:cs="Times New Roman"/>
          <w:sz w:val="28"/>
          <w:szCs w:val="28"/>
        </w:rPr>
        <w:t>точнить у пользователя правильность ввода (регистрозависимость пароля, раскладка клавиатуры). Если пароль забыт – администратор может сбросить/установить новый пароль через интерфейс управления пользователями. Проверить, не истёк ли срок действия учётной записи (если реализовано, что временные пароли протухают). Убедиться, что сервер БД работает: если все пользователи не могут войти, вероятно, проблема на стороне сервера – проверить подключение к базе, запустить службу БД, проверить сетевое соединение.</w:t>
      </w:r>
    </w:p>
    <w:p w14:paraId="37D0341F" w14:textId="54E598B6" w:rsidR="00290F29" w:rsidRPr="002E441F" w:rsidRDefault="00290F29" w:rsidP="002E441F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b/>
          <w:bCs/>
          <w:sz w:val="28"/>
          <w:szCs w:val="28"/>
        </w:rPr>
        <w:t xml:space="preserve">Проблема: </w:t>
      </w:r>
      <w:r w:rsidR="00530CD3"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е считывается QR-код при сканировании.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Возможные причины: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н</w:t>
      </w:r>
      <w:r w:rsidRPr="002E441F">
        <w:rPr>
          <w:rFonts w:ascii="Times New Roman" w:hAnsi="Times New Roman" w:cs="Times New Roman"/>
          <w:sz w:val="28"/>
          <w:szCs w:val="28"/>
        </w:rPr>
        <w:t>еисправен или неправильно настроен сканер; QR-код повреждён или плохо напечатан; курсор ввода не находится в нужном поле программы в момент сканирования.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Решение: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п</w:t>
      </w:r>
      <w:r w:rsidRPr="002E441F">
        <w:rPr>
          <w:rFonts w:ascii="Times New Roman" w:hAnsi="Times New Roman" w:cs="Times New Roman"/>
          <w:sz w:val="28"/>
          <w:szCs w:val="28"/>
        </w:rPr>
        <w:t>опробовать отсканировать код в текстовый редактор – если символы не появляются, проблема со сканером (проверить кабель, драйвер, заменить устройство). Если сканер работает, но система не реагирует – убедиться, что в форме выдачи/возврата курсор стоит в поле ввода кода. Если код физически повреждён и не читается – использовать резервный метод: найти инструмент вручную в списке (по названию или номеру) и распечатать новый QR-ярлык для него. Настроить уровень считывания сканера (некоторые сканеры имеют режимы по плотности и размеру кода; возможно, стоит попробовать другой размер QR-кода на этикетке).</w:t>
      </w:r>
    </w:p>
    <w:p w14:paraId="496C6D5E" w14:textId="412332F2" w:rsidR="00290F29" w:rsidRPr="002E441F" w:rsidRDefault="00290F29" w:rsidP="002E441F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b/>
          <w:bCs/>
          <w:sz w:val="28"/>
          <w:szCs w:val="28"/>
        </w:rPr>
        <w:t>Проблема: Система не позволяет выдать инструмент, выводит сообщение «Инструмент уже выдан» (хотя фактически он на складе).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Причина: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в</w:t>
      </w:r>
      <w:r w:rsidRPr="002E441F">
        <w:rPr>
          <w:rFonts w:ascii="Times New Roman" w:hAnsi="Times New Roman" w:cs="Times New Roman"/>
          <w:sz w:val="28"/>
          <w:szCs w:val="28"/>
        </w:rPr>
        <w:t xml:space="preserve"> базе данных статус данного инструмента числится как «выдан» – возможно, предыдущий возврат не был зарегистрирован.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Решение: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п</w:t>
      </w:r>
      <w:r w:rsidRPr="002E441F">
        <w:rPr>
          <w:rFonts w:ascii="Times New Roman" w:hAnsi="Times New Roman" w:cs="Times New Roman"/>
          <w:sz w:val="28"/>
          <w:szCs w:val="28"/>
        </w:rPr>
        <w:t xml:space="preserve">роверить историю инструмента – кому он числится выданным. Если инструмент физически возвращён, но забыли провести операцию возврата, кладовщик должен выполнить «внеочередной» возврат: найти в системе того сотрудника и завершить операцию возврата (можно датой фактического возврата). После этого статус освободится, и инструмент можно вновь выдавать. На будущее – следить за дисциплиной возвратов. Опционально, в настройках можно включить 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«принудительное освобождение»</w:t>
      </w:r>
      <w:r w:rsidRPr="002E441F">
        <w:rPr>
          <w:rFonts w:ascii="Times New Roman" w:hAnsi="Times New Roman" w:cs="Times New Roman"/>
          <w:sz w:val="28"/>
          <w:szCs w:val="28"/>
        </w:rPr>
        <w:t>: администратор имеет право менять статус вручную, но это логируется и делать так стоит лишь в исключительных случаях (например, если запись повреждена).</w:t>
      </w:r>
    </w:p>
    <w:p w14:paraId="5FAC7C66" w14:textId="6D8A228D" w:rsidR="00290F29" w:rsidRPr="002E441F" w:rsidRDefault="00290F29" w:rsidP="002E441F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b/>
          <w:bCs/>
          <w:sz w:val="28"/>
          <w:szCs w:val="28"/>
        </w:rPr>
        <w:t>Проблема: Отчёты не формируются или показывают некорректные данные.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Возможные причины: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н</w:t>
      </w:r>
      <w:r w:rsidRPr="002E441F">
        <w:rPr>
          <w:rFonts w:ascii="Times New Roman" w:hAnsi="Times New Roman" w:cs="Times New Roman"/>
          <w:sz w:val="28"/>
          <w:szCs w:val="28"/>
        </w:rPr>
        <w:t>арушена целостность данных (например, сбой во время записи операции); программная ошибка в модуле отчётов.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Решение: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у</w:t>
      </w:r>
      <w:r w:rsidRPr="002E441F">
        <w:rPr>
          <w:rFonts w:ascii="Times New Roman" w:hAnsi="Times New Roman" w:cs="Times New Roman"/>
          <w:sz w:val="28"/>
          <w:szCs w:val="28"/>
        </w:rPr>
        <w:t>точнить, касается ли проблема всех отчётов или конкретного. Если всех – проверить общую работоспособность БД (выполнить простые выборки). Если только одного отчёта – возможно, ошибка в расчётах: обратиться в техподдержку разработчика с описанием (какой отчёт, какие данные неверны, приложить снимок экрана). До выпуска исправления можно сформировать аналогичные данные вручную через экспорт списка операций в Excel и построение сводной таблицы (как временное решение). Разработчик, получив обращение, проанализирует SQL-запросы отчёта и, вероятно, предоставит патч или обновление, исправляющее проблему.</w:t>
      </w:r>
    </w:p>
    <w:p w14:paraId="772D394E" w14:textId="4E27FDE2" w:rsidR="00290F29" w:rsidRPr="002E441F" w:rsidRDefault="00290F29" w:rsidP="002E441F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b/>
          <w:bCs/>
          <w:sz w:val="28"/>
          <w:szCs w:val="28"/>
        </w:rPr>
        <w:t>Проблема: Сбой работы сервера (программа не отвечает, пользователи не могут подключиться).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Причины: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с</w:t>
      </w:r>
      <w:r w:rsidRPr="002E441F">
        <w:rPr>
          <w:rFonts w:ascii="Times New Roman" w:hAnsi="Times New Roman" w:cs="Times New Roman"/>
          <w:sz w:val="28"/>
          <w:szCs w:val="28"/>
        </w:rPr>
        <w:t>ерверное приложение аварийно завершилось; зависание из-за нехватки ресурсов; отказ оборудования (диск, память).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Решение: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д</w:t>
      </w:r>
      <w:r w:rsidRPr="002E441F">
        <w:rPr>
          <w:rFonts w:ascii="Times New Roman" w:hAnsi="Times New Roman" w:cs="Times New Roman"/>
          <w:sz w:val="28"/>
          <w:szCs w:val="28"/>
        </w:rPr>
        <w:t xml:space="preserve">ля начала администратор пытается перезапустить сервис </w:t>
      </w:r>
      <w:r w:rsidRPr="002E441F">
        <w:rPr>
          <w:rFonts w:ascii="Times New Roman" w:hAnsi="Times New Roman" w:cs="Times New Roman"/>
          <w:sz w:val="28"/>
          <w:szCs w:val="28"/>
        </w:rPr>
        <w:lastRenderedPageBreak/>
        <w:t>«СвифтУчет» на сервере. Проверить журналы событий ОС и лог-файлы приложения (находятся в каталоге logs) на предмет ошибок – часто указывается причина (например, OutOfMemoryException или ошибка подключения к БД). Если проблема связана с ресурсами – увеличить ресурсы (добавить оперативную память, очистить место на диске, если переполнен). При подозрении на утечку памяти – перезагружать сервис раз в сутки автоматически (как временный костыль, сообщив о баге разработчику). Если сервер вовсе не включается (железная проблема) – задействовать резервное оборудование: развернуть систему на запасном сервере, восстановить последнюю резервную копию базы и продолжить работу (при наличии регулярных бэкапов это минимизирует потери). Затем неисправность оборудования устраняется штатными ИТ-средствами предприятия.</w:t>
      </w:r>
    </w:p>
    <w:p w14:paraId="1CFC66E4" w14:textId="04A067C1" w:rsidR="00290F29" w:rsidRPr="002E441F" w:rsidRDefault="00290F29" w:rsidP="002E441F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b/>
          <w:bCs/>
          <w:sz w:val="28"/>
          <w:szCs w:val="28"/>
        </w:rPr>
        <w:t xml:space="preserve">Проблема: </w:t>
      </w:r>
      <w:r w:rsidR="00530CD3"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е отправляются email-уведомления пользователям.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Причины: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н</w:t>
      </w:r>
      <w:r w:rsidRPr="002E441F">
        <w:rPr>
          <w:rFonts w:ascii="Times New Roman" w:hAnsi="Times New Roman" w:cs="Times New Roman"/>
          <w:sz w:val="28"/>
          <w:szCs w:val="28"/>
        </w:rPr>
        <w:t>еверные настройки SMTP-сервера в системе; сбой подключения к почтовому серверу; у пользователей не указаны email-адреса.</w:t>
      </w:r>
      <w:r w:rsidRPr="002E441F">
        <w:rPr>
          <w:rFonts w:ascii="Times New Roman" w:hAnsi="Times New Roman" w:cs="Times New Roman"/>
          <w:sz w:val="28"/>
          <w:szCs w:val="28"/>
        </w:rPr>
        <w:br/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Решение:</w:t>
      </w:r>
      <w:r w:rsidRPr="002E441F">
        <w:rPr>
          <w:rFonts w:ascii="Times New Roman" w:hAnsi="Times New Roman" w:cs="Times New Roman"/>
          <w:sz w:val="28"/>
          <w:szCs w:val="28"/>
        </w:rPr>
        <w:t xml:space="preserve"> </w:t>
      </w:r>
      <w:r w:rsidR="00530CD3">
        <w:rPr>
          <w:rFonts w:ascii="Times New Roman" w:hAnsi="Times New Roman" w:cs="Times New Roman"/>
          <w:sz w:val="28"/>
          <w:szCs w:val="28"/>
        </w:rPr>
        <w:t>п</w:t>
      </w:r>
      <w:r w:rsidRPr="002E441F">
        <w:rPr>
          <w:rFonts w:ascii="Times New Roman" w:hAnsi="Times New Roman" w:cs="Times New Roman"/>
          <w:sz w:val="28"/>
          <w:szCs w:val="28"/>
        </w:rPr>
        <w:t>роверить конфигурацию уведомлений в настройках «СвифтУчет»: правильно ли указан SMTP-сервер (адрес, порт), логин/пароль (если нужен) для отправки почты. Попробовать отправить тестовое письмо. Убедиться, что сеть позволяет соединение на указанный SMTP-порт (может блокироваться фаерволом). Также проверить профили пользователей – заполнено ли поле «E-mail». Без этого система не сможет адресно отправлять уведомления. После исправления настроек протестировать функционал: например, сгенерировать событие, которое должно вызвать письмо (создать заявку или задержать возврат и запустить вручную функцию отправки напоминаний).</w:t>
      </w:r>
    </w:p>
    <w:p w14:paraId="1A03EE8E" w14:textId="77777777" w:rsidR="00290F29" w:rsidRPr="002E441F" w:rsidRDefault="00290F29" w:rsidP="002E44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sz w:val="28"/>
          <w:szCs w:val="28"/>
        </w:rPr>
        <w:t xml:space="preserve">Любые другие неисправности, не покрытые выше, должны решаться совместно с технической поддержкой. 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Журналирование:</w:t>
      </w:r>
      <w:r w:rsidRPr="002E441F">
        <w:rPr>
          <w:rFonts w:ascii="Times New Roman" w:hAnsi="Times New Roman" w:cs="Times New Roman"/>
          <w:sz w:val="28"/>
          <w:szCs w:val="28"/>
        </w:rPr>
        <w:t xml:space="preserve"> рекомендуется вести журнал инцидентов – записывать дату, суть проблемы, как решена. Это поможет при повторении проблемы или при общении с разработчиком. Также, </w:t>
      </w:r>
      <w:r w:rsidRPr="002E441F">
        <w:rPr>
          <w:rFonts w:ascii="Times New Roman" w:hAnsi="Times New Roman" w:cs="Times New Roman"/>
          <w:sz w:val="28"/>
          <w:szCs w:val="28"/>
        </w:rPr>
        <w:lastRenderedPageBreak/>
        <w:t xml:space="preserve">такие записи полезны для 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улучшения системы</w:t>
      </w:r>
      <w:r w:rsidRPr="002E441F">
        <w:rPr>
          <w:rFonts w:ascii="Times New Roman" w:hAnsi="Times New Roman" w:cs="Times New Roman"/>
          <w:sz w:val="28"/>
          <w:szCs w:val="28"/>
        </w:rPr>
        <w:t xml:space="preserve"> – позволяет видеть, какие сбои чаще происходят и что можно доработать.</w:t>
      </w:r>
    </w:p>
    <w:p w14:paraId="23E37A21" w14:textId="77777777" w:rsidR="00290F29" w:rsidRPr="002E441F" w:rsidRDefault="00290F29" w:rsidP="002E44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sz w:val="28"/>
          <w:szCs w:val="28"/>
        </w:rPr>
        <w:t xml:space="preserve">Важно отметить, что </w:t>
      </w:r>
      <w:r w:rsidRPr="002E441F">
        <w:rPr>
          <w:rFonts w:ascii="Times New Roman" w:hAnsi="Times New Roman" w:cs="Times New Roman"/>
          <w:b/>
          <w:bCs/>
          <w:sz w:val="28"/>
          <w:szCs w:val="28"/>
        </w:rPr>
        <w:t>большинство проблем предупреждается профилактическими мерами</w:t>
      </w:r>
      <w:r w:rsidRPr="002E441F">
        <w:rPr>
          <w:rFonts w:ascii="Times New Roman" w:hAnsi="Times New Roman" w:cs="Times New Roman"/>
          <w:sz w:val="28"/>
          <w:szCs w:val="28"/>
        </w:rPr>
        <w:t>: регулярным бэкапом, мониторингом состояния сервера, обучением пользователей правильной работе. Разработчик «СвифтУчет» учитывает обратную связь и стремится выпускать обновления, повышающие надёжность, поэтому при обнаружении бага или уязвимости следует сообщить об этом – и, как правило, исправление будет выпущено.</w:t>
      </w:r>
    </w:p>
    <w:p w14:paraId="7538490E" w14:textId="77777777" w:rsidR="00290F29" w:rsidRPr="002E441F" w:rsidRDefault="00290F29" w:rsidP="002E44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90F29" w:rsidRPr="002E441F" w:rsidSect="002E441F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333FD" w14:textId="77777777" w:rsidR="003B6DAF" w:rsidRDefault="003B6DAF" w:rsidP="002E441F">
      <w:pPr>
        <w:spacing w:after="0" w:line="240" w:lineRule="auto"/>
      </w:pPr>
      <w:r>
        <w:separator/>
      </w:r>
    </w:p>
  </w:endnote>
  <w:endnote w:type="continuationSeparator" w:id="0">
    <w:p w14:paraId="45E7A3D7" w14:textId="77777777" w:rsidR="003B6DAF" w:rsidRDefault="003B6DAF" w:rsidP="002E4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C9F88" w14:textId="6F7B40D2" w:rsidR="002E441F" w:rsidRDefault="002E441F">
    <w:pPr>
      <w:pStyle w:val="ae"/>
      <w:jc w:val="center"/>
    </w:pPr>
  </w:p>
  <w:p w14:paraId="712EEA97" w14:textId="77777777" w:rsidR="002E441F" w:rsidRDefault="002E441F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2162700"/>
      <w:docPartObj>
        <w:docPartGallery w:val="Page Numbers (Bottom of Page)"/>
        <w:docPartUnique/>
      </w:docPartObj>
    </w:sdtPr>
    <w:sdtContent>
      <w:p w14:paraId="16275C53" w14:textId="77777777" w:rsidR="002E441F" w:rsidRDefault="002E441F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0DA7E7" w14:textId="77777777" w:rsidR="002E441F" w:rsidRDefault="002E441F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D3D72" w14:textId="77777777" w:rsidR="003B6DAF" w:rsidRDefault="003B6DAF" w:rsidP="002E441F">
      <w:pPr>
        <w:spacing w:after="0" w:line="240" w:lineRule="auto"/>
      </w:pPr>
      <w:r>
        <w:separator/>
      </w:r>
    </w:p>
  </w:footnote>
  <w:footnote w:type="continuationSeparator" w:id="0">
    <w:p w14:paraId="7119A168" w14:textId="77777777" w:rsidR="003B6DAF" w:rsidRDefault="003B6DAF" w:rsidP="002E44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C648B"/>
    <w:multiLevelType w:val="multilevel"/>
    <w:tmpl w:val="843446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0625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29"/>
    <w:rsid w:val="00030AC3"/>
    <w:rsid w:val="001C0BB3"/>
    <w:rsid w:val="00290F29"/>
    <w:rsid w:val="002E441F"/>
    <w:rsid w:val="003B6DAF"/>
    <w:rsid w:val="0049062B"/>
    <w:rsid w:val="00530CD3"/>
    <w:rsid w:val="00B07532"/>
    <w:rsid w:val="00BD7C76"/>
    <w:rsid w:val="00F6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A8BA96"/>
  <w15:chartTrackingRefBased/>
  <w15:docId w15:val="{B73DB99D-36FD-4072-8804-16238A088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0F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0F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0F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0F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0F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0F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0F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0F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0F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0F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90F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90F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0F2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0F2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0F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0F2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0F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0F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0F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90F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0F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90F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90F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90F2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90F2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90F2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90F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90F2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90F29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2E4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E441F"/>
  </w:style>
  <w:style w:type="paragraph" w:styleId="ae">
    <w:name w:val="footer"/>
    <w:basedOn w:val="a"/>
    <w:link w:val="af"/>
    <w:uiPriority w:val="99"/>
    <w:unhideWhenUsed/>
    <w:rsid w:val="002E4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E4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940</Words>
  <Characters>5358</Characters>
  <Application>Microsoft Office Word</Application>
  <DocSecurity>0</DocSecurity>
  <Lines>44</Lines>
  <Paragraphs>12</Paragraphs>
  <ScaleCrop>false</ScaleCrop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Арапов</dc:creator>
  <cp:keywords/>
  <dc:description/>
  <cp:lastModifiedBy>Вадим Арапов</cp:lastModifiedBy>
  <cp:revision>5</cp:revision>
  <dcterms:created xsi:type="dcterms:W3CDTF">2025-08-02T16:15:00Z</dcterms:created>
  <dcterms:modified xsi:type="dcterms:W3CDTF">2025-08-31T18:51:00Z</dcterms:modified>
</cp:coreProperties>
</file>